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443CB" w14:textId="77777777" w:rsidR="00406262" w:rsidRPr="00FE213C" w:rsidRDefault="00406262" w:rsidP="00FE213C">
      <w:pPr>
        <w:pStyle w:val="ac"/>
        <w:spacing w:after="0" w:line="240" w:lineRule="auto"/>
        <w:jc w:val="center"/>
        <w:rPr>
          <w:rFonts w:cs="Times New Roman"/>
          <w:szCs w:val="24"/>
        </w:rPr>
      </w:pPr>
      <w:bookmarkStart w:id="0" w:name="_Toc22820427"/>
      <w:r w:rsidRPr="00FE213C">
        <w:rPr>
          <w:rFonts w:cs="Times New Roman"/>
          <w:szCs w:val="24"/>
        </w:rPr>
        <w:t>ЗАКЛЮЧЕНИЕ</w:t>
      </w:r>
      <w:bookmarkEnd w:id="0"/>
    </w:p>
    <w:p w14:paraId="49C99B9C" w14:textId="77777777" w:rsidR="0069192B" w:rsidRPr="00FE213C" w:rsidRDefault="0069192B" w:rsidP="00FB2AC4">
      <w:pPr>
        <w:jc w:val="both"/>
      </w:pPr>
    </w:p>
    <w:p w14:paraId="566399D8" w14:textId="77777777" w:rsidR="00406262" w:rsidRPr="00FE213C" w:rsidRDefault="00406262" w:rsidP="0069192B">
      <w:pPr>
        <w:ind w:firstLine="708"/>
        <w:jc w:val="both"/>
      </w:pPr>
      <w:r w:rsidRPr="00FE213C">
        <w:t>Настоящая территориальная схема обращения с отходами, в том числе с твердыми коммунальными отходами,</w:t>
      </w:r>
      <w:r w:rsidR="0069192B" w:rsidRPr="00FE213C">
        <w:t xml:space="preserve"> </w:t>
      </w:r>
      <w:r w:rsidRPr="00FE213C">
        <w:t>формирует систему обращения с отходами на территории Красноярского края и является обязательной для исполнения региональным оператором по обращению с твердыми коммунальными отходами и другими операторами, осуществляющими обращение с твердыми коммунальными отходами на территории Красноярского края.</w:t>
      </w:r>
    </w:p>
    <w:p w14:paraId="4611DC12" w14:textId="77777777" w:rsidR="00406262" w:rsidRPr="00FE213C" w:rsidRDefault="00406262" w:rsidP="0069192B">
      <w:pPr>
        <w:ind w:firstLine="708"/>
        <w:jc w:val="both"/>
      </w:pPr>
      <w:r w:rsidRPr="00FE213C">
        <w:t>Территориальная схема обращения с отходами</w:t>
      </w:r>
      <w:r w:rsidR="0069192B" w:rsidRPr="00FE213C">
        <w:t xml:space="preserve"> в том числе с твердыми коммунальными отходами, на территории Красноярского края (далее – территориальная схема)</w:t>
      </w:r>
      <w:r w:rsidRPr="00FE213C">
        <w:t xml:space="preserve"> базируется на новой модели отношений по обращению с твердыми коммунальными отходами, сформированной Федеральным законом от 24</w:t>
      </w:r>
      <w:r w:rsidR="0069192B" w:rsidRPr="00FE213C">
        <w:t>.06.</w:t>
      </w:r>
      <w:r w:rsidRPr="00FE213C">
        <w:t xml:space="preserve">1998 </w:t>
      </w:r>
      <w:r w:rsidR="0069192B" w:rsidRPr="00FE213C">
        <w:t>№ </w:t>
      </w:r>
      <w:r w:rsidRPr="00FE213C">
        <w:t>89-ФЗ «Об отходах производства и потребления». В соответствии с территориальной схемой формируется новая система накопления твердых коммунальных отходов, включая поэтапный переход к раздельному накоплению твердых коммунальных отходов и накоплению опасных и особо опасных отходов.</w:t>
      </w:r>
    </w:p>
    <w:p w14:paraId="363467E5" w14:textId="77777777" w:rsidR="00406262" w:rsidRPr="00FE213C" w:rsidRDefault="00406262" w:rsidP="0069192B">
      <w:pPr>
        <w:ind w:firstLine="708"/>
        <w:jc w:val="both"/>
      </w:pPr>
      <w:r w:rsidRPr="00FE213C">
        <w:t>Территориальная схема предусматривает строительство и реконструкцию мест размещения, перегрузки и обработки отходов. В случае невозможности реализации мероприятий, предусмотренных территориальной схемой, в территориальную схему должны быть внесены соответствующие изменения. В случае экономической и экологической целесообразности в период действия территориальной схемы могут быть предложены мероприятия по строительству объектов по утилизации и обезвреживанию отходов.</w:t>
      </w:r>
    </w:p>
    <w:p w14:paraId="13828F5D" w14:textId="77777777" w:rsidR="00406262" w:rsidRPr="00FE213C" w:rsidRDefault="00406262" w:rsidP="0069192B">
      <w:pPr>
        <w:ind w:firstLine="708"/>
        <w:jc w:val="both"/>
      </w:pPr>
      <w:r w:rsidRPr="00FE213C">
        <w:t>Территориальная схема включает в себя электронную модель, в которой имеется база данных для хранения и обработки всей информации по вопросам обращения с отходами на территории Красноярского края, финансовая модель, а также математическая модель для решения задачи оптимизации транспортных потоков, расположения и технических характеристик объектов по обращению с твердыми коммунальными отходами.</w:t>
      </w:r>
    </w:p>
    <w:p w14:paraId="12C2AE17" w14:textId="77777777" w:rsidR="00501D12" w:rsidRPr="00FE213C" w:rsidRDefault="00406262" w:rsidP="0069192B">
      <w:pPr>
        <w:ind w:firstLine="708"/>
        <w:jc w:val="both"/>
      </w:pPr>
      <w:r w:rsidRPr="00FE213C">
        <w:t>Корректировка территориальных схем осуществляется путем внесения в нее изменений по мере необходимости. В соответствии с постановлением Правительства Р</w:t>
      </w:r>
      <w:r w:rsidR="0069192B" w:rsidRPr="00FE213C">
        <w:t xml:space="preserve">оссийской </w:t>
      </w:r>
      <w:r w:rsidRPr="00FE213C">
        <w:t>Ф</w:t>
      </w:r>
      <w:r w:rsidR="0069192B" w:rsidRPr="00FE213C">
        <w:t>едерации</w:t>
      </w:r>
      <w:r w:rsidRPr="00FE213C">
        <w:t xml:space="preserve"> от 22.09.2018 №</w:t>
      </w:r>
      <w:r w:rsidR="0069192B" w:rsidRPr="00FE213C">
        <w:t> </w:t>
      </w:r>
      <w:r w:rsidRPr="00FE213C">
        <w:t>1130 «О 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составу и содержанию таких схем» основаниями для корректировки территориальной схемы являются:</w:t>
      </w:r>
    </w:p>
    <w:p w14:paraId="519D70E3" w14:textId="77777777" w:rsidR="00501D12" w:rsidRPr="00FE213C" w:rsidRDefault="00406262" w:rsidP="0069192B">
      <w:pPr>
        <w:ind w:firstLine="708"/>
        <w:jc w:val="both"/>
      </w:pPr>
      <w:r w:rsidRPr="00FE213C">
        <w:t>изменение условий реализации территориальной схемы, в том числе соответствующие изменения законодательства Российской Федерации, выявление новых источников образования отходов, мест накопления отходов, объектов обработки, утилизации, обезвреживания, размещения отходов;</w:t>
      </w:r>
    </w:p>
    <w:p w14:paraId="200087B6" w14:textId="77777777" w:rsidR="00501D12" w:rsidRPr="00FE213C" w:rsidRDefault="00406262" w:rsidP="0069192B">
      <w:pPr>
        <w:ind w:firstLine="708"/>
        <w:jc w:val="both"/>
      </w:pPr>
      <w:r w:rsidRPr="00FE213C">
        <w:t>выявление способов оптимизации потоков с учетом действующих и вновь введенных объектов обработки, утилизации, обезвреживания, размещения отходов;</w:t>
      </w:r>
    </w:p>
    <w:p w14:paraId="4F632363" w14:textId="77777777" w:rsidR="00501D12" w:rsidRPr="00FE213C" w:rsidRDefault="00406262" w:rsidP="0069192B">
      <w:pPr>
        <w:ind w:firstLine="708"/>
        <w:jc w:val="both"/>
      </w:pPr>
      <w:r w:rsidRPr="00FE213C">
        <w:t>ввод в эксплуатацию новых объектов обработки, утилизации, обезвреживания, размещения отходов;</w:t>
      </w:r>
    </w:p>
    <w:p w14:paraId="356B6148" w14:textId="3B7C7604" w:rsidR="00392DAC" w:rsidRPr="00FB2AC4" w:rsidRDefault="00406262" w:rsidP="00D05958">
      <w:pPr>
        <w:ind w:firstLine="708"/>
        <w:jc w:val="both"/>
      </w:pPr>
      <w:r w:rsidRPr="00FE213C">
        <w:t>вывод из эксплуатации (ликвидация) объектов по обработке, утилизации, обе</w:t>
      </w:r>
      <w:r w:rsidR="00D05958">
        <w:t>звреживанию, размещению отходов.</w:t>
      </w:r>
      <w:bookmarkStart w:id="1" w:name="_GoBack"/>
      <w:bookmarkEnd w:id="1"/>
    </w:p>
    <w:sectPr w:rsidR="00392DAC" w:rsidRPr="00FB2AC4" w:rsidSect="00FB2AC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67769" w14:textId="77777777" w:rsidR="00533578" w:rsidRDefault="00533578" w:rsidP="007F5387">
      <w:r>
        <w:separator/>
      </w:r>
    </w:p>
  </w:endnote>
  <w:endnote w:type="continuationSeparator" w:id="0">
    <w:p w14:paraId="3A622A48" w14:textId="77777777" w:rsidR="00533578" w:rsidRDefault="00533578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DFB74" w14:textId="77777777" w:rsidR="00533578" w:rsidRDefault="00533578" w:rsidP="007F5387">
      <w:r>
        <w:separator/>
      </w:r>
    </w:p>
  </w:footnote>
  <w:footnote w:type="continuationSeparator" w:id="0">
    <w:p w14:paraId="7D883A4F" w14:textId="77777777" w:rsidR="00533578" w:rsidRDefault="00533578" w:rsidP="007F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742B4"/>
    <w:multiLevelType w:val="hybridMultilevel"/>
    <w:tmpl w:val="75268F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53B31"/>
    <w:rsid w:val="000A4291"/>
    <w:rsid w:val="0018762A"/>
    <w:rsid w:val="00196E62"/>
    <w:rsid w:val="001C7056"/>
    <w:rsid w:val="00237A37"/>
    <w:rsid w:val="00295CCA"/>
    <w:rsid w:val="002F3254"/>
    <w:rsid w:val="00337A1C"/>
    <w:rsid w:val="00340F24"/>
    <w:rsid w:val="00351571"/>
    <w:rsid w:val="00392DAC"/>
    <w:rsid w:val="00406262"/>
    <w:rsid w:val="0044315B"/>
    <w:rsid w:val="00470849"/>
    <w:rsid w:val="00484734"/>
    <w:rsid w:val="00486666"/>
    <w:rsid w:val="00501D12"/>
    <w:rsid w:val="005106F0"/>
    <w:rsid w:val="00533578"/>
    <w:rsid w:val="0069192B"/>
    <w:rsid w:val="006A26E9"/>
    <w:rsid w:val="00737AA5"/>
    <w:rsid w:val="00757954"/>
    <w:rsid w:val="007F5387"/>
    <w:rsid w:val="008101AB"/>
    <w:rsid w:val="008B2911"/>
    <w:rsid w:val="00916080"/>
    <w:rsid w:val="00984F33"/>
    <w:rsid w:val="00A900AF"/>
    <w:rsid w:val="00B33D4B"/>
    <w:rsid w:val="00B340EE"/>
    <w:rsid w:val="00B41906"/>
    <w:rsid w:val="00B56C2F"/>
    <w:rsid w:val="00BF27A4"/>
    <w:rsid w:val="00BF64F4"/>
    <w:rsid w:val="00C26EED"/>
    <w:rsid w:val="00C3668A"/>
    <w:rsid w:val="00C62667"/>
    <w:rsid w:val="00C8241D"/>
    <w:rsid w:val="00D05958"/>
    <w:rsid w:val="00D07464"/>
    <w:rsid w:val="00D51C97"/>
    <w:rsid w:val="00DA6EB4"/>
    <w:rsid w:val="00DB2E8D"/>
    <w:rsid w:val="00E016C3"/>
    <w:rsid w:val="00E02F2C"/>
    <w:rsid w:val="00EC7357"/>
    <w:rsid w:val="00EE7A16"/>
    <w:rsid w:val="00F0521B"/>
    <w:rsid w:val="00F456E7"/>
    <w:rsid w:val="00FB2AC4"/>
    <w:rsid w:val="00FE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EE44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paragraph" w:styleId="ac">
    <w:name w:val="Title"/>
    <w:aliases w:val="Заголовок 1.1."/>
    <w:basedOn w:val="1"/>
    <w:next w:val="a"/>
    <w:link w:val="12"/>
    <w:uiPriority w:val="10"/>
    <w:qFormat/>
    <w:rsid w:val="00406262"/>
    <w:pPr>
      <w:keepNext w:val="0"/>
      <w:keepLines w:val="0"/>
      <w:spacing w:before="0" w:after="160" w:line="276" w:lineRule="auto"/>
      <w:contextualSpacing/>
    </w:pPr>
    <w:rPr>
      <w:rFonts w:ascii="Times New Roman" w:eastAsiaTheme="minorHAnsi" w:hAnsi="Times New Roman" w:cstheme="minorBidi"/>
      <w:b/>
      <w:caps/>
      <w:color w:val="auto"/>
      <w:sz w:val="24"/>
      <w:szCs w:val="22"/>
    </w:rPr>
  </w:style>
  <w:style w:type="character" w:customStyle="1" w:styleId="ad">
    <w:name w:val="Название Знак"/>
    <w:basedOn w:val="a0"/>
    <w:uiPriority w:val="10"/>
    <w:rsid w:val="0040626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2">
    <w:name w:val="Название Знак1"/>
    <w:aliases w:val="Заголовок 1.1. Знак"/>
    <w:basedOn w:val="a0"/>
    <w:link w:val="ac"/>
    <w:uiPriority w:val="10"/>
    <w:rsid w:val="00406262"/>
    <w:rPr>
      <w:rFonts w:ascii="Times New Roman" w:hAnsi="Times New Roman"/>
      <w:b/>
      <w:caps/>
      <w:sz w:val="24"/>
    </w:rPr>
  </w:style>
  <w:style w:type="paragraph" w:styleId="ae">
    <w:name w:val="List Paragraph"/>
    <w:aliases w:val="it_List1,Ненумерованный список,List Paragraph"/>
    <w:basedOn w:val="a"/>
    <w:link w:val="af"/>
    <w:uiPriority w:val="34"/>
    <w:qFormat/>
    <w:rsid w:val="00406262"/>
    <w:pPr>
      <w:ind w:left="720"/>
      <w:contextualSpacing/>
    </w:pPr>
  </w:style>
  <w:style w:type="character" w:customStyle="1" w:styleId="af">
    <w:name w:val="Абзац списка Знак"/>
    <w:aliases w:val="it_List1 Знак,Ненумерованный список Знак,List Paragraph Знак"/>
    <w:link w:val="ae"/>
    <w:uiPriority w:val="34"/>
    <w:rsid w:val="004062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6F173-64DF-45A9-8887-5CC8A509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32</cp:revision>
  <dcterms:created xsi:type="dcterms:W3CDTF">2021-06-08T05:16:00Z</dcterms:created>
  <dcterms:modified xsi:type="dcterms:W3CDTF">2024-05-31T03:58:00Z</dcterms:modified>
</cp:coreProperties>
</file>